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CEEF4">
      <w:pPr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 w:val="36"/>
          <w:szCs w:val="36"/>
        </w:rPr>
        <w:t>建筑节能保温砂浆检验检测委托协议书</w:t>
      </w:r>
    </w:p>
    <w:tbl>
      <w:tblPr>
        <w:tblStyle w:val="4"/>
        <w:tblW w:w="101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390"/>
        <w:gridCol w:w="655"/>
        <w:gridCol w:w="425"/>
        <w:gridCol w:w="850"/>
        <w:gridCol w:w="529"/>
        <w:gridCol w:w="848"/>
        <w:gridCol w:w="569"/>
        <w:gridCol w:w="357"/>
        <w:gridCol w:w="350"/>
        <w:gridCol w:w="285"/>
        <w:gridCol w:w="565"/>
        <w:gridCol w:w="509"/>
        <w:gridCol w:w="1375"/>
      </w:tblGrid>
      <w:tr w14:paraId="119F7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F77D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F5C19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BB96B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4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79D36B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F165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C38A7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531C2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39606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2F327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F6F2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EA0C1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70F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BBB39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EBDB6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F186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E2DFD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F187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328D9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98F3B7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41643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AD0A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EFDA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77D21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6ACB4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EF0B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33EFF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CA898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2E4AD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9420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FDBED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18D0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8BC54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8C366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79022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3E368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2C100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2815828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75CA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DACE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20DCFB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9CFE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16100D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E5CA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2092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68343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ABFE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25CC1A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F494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3867F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3470A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2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80A4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2D02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54C36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9DBAE6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185A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C9B07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74D656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60A15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F53EA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0B157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02491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51BCA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C5FFC1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6859E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608E2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266" w:type="dxa"/>
            <w:gridSpan w:val="7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6C553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0529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AB500B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 正常  □异常</w:t>
            </w:r>
          </w:p>
        </w:tc>
      </w:tr>
      <w:tr w14:paraId="39037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D0E3D5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AD4BC2D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DF42D9D"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szCs w:val="21"/>
              </w:rPr>
              <w:t xml:space="preserve">导热系数    </w:t>
            </w:r>
            <w:r>
              <w:rPr>
                <w:rFonts w:hint="eastAsia" w:ascii="宋体" w:hAnsi="宋体"/>
                <w:b/>
                <w:szCs w:val="21"/>
              </w:rPr>
              <w:t>□ 干</w:t>
            </w:r>
            <w:r>
              <w:rPr>
                <w:rFonts w:hint="eastAsia" w:ascii="宋体" w:cs="宋体"/>
                <w:b/>
                <w:szCs w:val="21"/>
              </w:rPr>
              <w:t xml:space="preserve">密度    </w:t>
            </w:r>
            <w:r>
              <w:rPr>
                <w:rFonts w:hint="eastAsia" w:ascii="宋体" w:hAnsi="宋体"/>
                <w:b/>
                <w:szCs w:val="21"/>
              </w:rPr>
              <w:t xml:space="preserve">□ 抗压强度    </w:t>
            </w:r>
            <w:r>
              <w:rPr>
                <w:rFonts w:hint="eastAsia" w:ascii="宋体" w:hAnsi="宋体"/>
                <w:szCs w:val="21"/>
              </w:rPr>
              <w:t>□ 燃烧性能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A1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A2）</w:t>
            </w:r>
          </w:p>
        </w:tc>
      </w:tr>
      <w:tr w14:paraId="10FBA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D78B7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6C35F9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18AAF2C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□《建筑保温砂浆》</w:t>
            </w:r>
            <w:r>
              <w:rPr>
                <w:sz w:val="20"/>
                <w:szCs w:val="20"/>
              </w:rPr>
              <w:t xml:space="preserve"> GB/T 20473-2021</w:t>
            </w:r>
          </w:p>
          <w:p w14:paraId="70E106AB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《无机硬质绝热制品试验方法》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 w14:paraId="3F7D6C34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《绝热材料稳态热阻及有关特性的测定 防护热板法》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 w14:paraId="6475B40C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□《胶粉聚苯颗粒外墙外保温系统材料》</w:t>
            </w:r>
            <w:r>
              <w:rPr>
                <w:rFonts w:hint="eastAsia"/>
                <w:sz w:val="20"/>
                <w:szCs w:val="20"/>
              </w:rPr>
              <w:t xml:space="preserve"> JG/T 158-2013</w:t>
            </w:r>
          </w:p>
          <w:p w14:paraId="76CB6A91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□《建筑材料及制品燃烧性能分级》</w:t>
            </w:r>
            <w:r>
              <w:rPr>
                <w:rFonts w:hint="eastAsia"/>
                <w:sz w:val="20"/>
                <w:szCs w:val="20"/>
              </w:rPr>
              <w:t xml:space="preserve"> GB 8624-2012</w:t>
            </w:r>
          </w:p>
          <w:p w14:paraId="40250164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《建筑材料及制品的燃烧性能 燃烧热值的测定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>GB/T 14402-2007</w:t>
            </w:r>
          </w:p>
          <w:p w14:paraId="6A94446C"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□《建筑材料不燃性试验方法》</w:t>
            </w:r>
            <w:r>
              <w:rPr>
                <w:rFonts w:hint="eastAsia"/>
                <w:sz w:val="20"/>
                <w:szCs w:val="20"/>
              </w:rPr>
              <w:t>GB/T 5464-2010</w:t>
            </w:r>
          </w:p>
        </w:tc>
      </w:tr>
      <w:tr w14:paraId="147AE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15FB4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  <w:p w14:paraId="0DA98AA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（Ⅰ型、Ⅱ型）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D64E9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燃烧性能分级</w:t>
            </w:r>
          </w:p>
          <w:p w14:paraId="1177FD9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（A1、A2）</w:t>
            </w:r>
          </w:p>
        </w:tc>
        <w:tc>
          <w:tcPr>
            <w:tcW w:w="245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9F108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C6013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4400FE"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D4F50D">
            <w:pPr>
              <w:snapToGrid w:val="0"/>
              <w:spacing w:line="280" w:lineRule="atLeast"/>
              <w:jc w:val="center"/>
              <w:rPr>
                <w:rFonts w:hint="eastAsia"/>
              </w:rPr>
            </w:pPr>
            <w:r>
              <w:t>代表数量</w:t>
            </w:r>
          </w:p>
          <w:p w14:paraId="69D996AC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（㎡）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CB3C679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3191F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06DA8B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DD7450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5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AE99C1">
            <w:pPr>
              <w:snapToGrid w:val="0"/>
              <w:spacing w:line="28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6F681E">
            <w:pPr>
              <w:snapToGrid w:val="0"/>
              <w:spacing w:line="28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8D11AF">
            <w:pPr>
              <w:snapToGrid w:val="0"/>
              <w:spacing w:line="280" w:lineRule="atLeast"/>
              <w:ind w:right="-82" w:rightChars="-39"/>
              <w:jc w:val="center"/>
              <w:rPr>
                <w:rFonts w:hint="eastAsia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565C9B">
            <w:pPr>
              <w:snapToGrid w:val="0"/>
              <w:spacing w:line="280" w:lineRule="atLeast"/>
              <w:jc w:val="center"/>
              <w:rPr>
                <w:rFonts w:hint="eastAsia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FEF77D7">
            <w:pPr>
              <w:snapToGrid w:val="0"/>
              <w:spacing w:line="28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6254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47D7FB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A38277">
            <w:pPr>
              <w:spacing w:line="240" w:lineRule="exact"/>
              <w:ind w:left="105" w:hanging="105" w:hangingChars="50"/>
            </w:pPr>
          </w:p>
        </w:tc>
        <w:tc>
          <w:tcPr>
            <w:tcW w:w="245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A286A6">
            <w:pPr>
              <w:spacing w:line="240" w:lineRule="exact"/>
              <w:ind w:left="105" w:hanging="105" w:hangingChars="50"/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53380A">
            <w:pPr>
              <w:spacing w:line="240" w:lineRule="exact"/>
              <w:ind w:left="105" w:hanging="105" w:hangingChars="50"/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2B5CCC">
            <w:pPr>
              <w:spacing w:line="240" w:lineRule="exact"/>
              <w:ind w:left="105" w:hanging="105" w:hangingChars="50"/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41F3A3">
            <w:pPr>
              <w:spacing w:line="240" w:lineRule="exact"/>
              <w:ind w:left="105" w:hanging="105" w:hangingChars="50"/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C8E7567">
            <w:pPr>
              <w:spacing w:line="240" w:lineRule="exact"/>
              <w:ind w:left="105" w:hanging="105" w:hangingChars="50"/>
            </w:pPr>
          </w:p>
        </w:tc>
      </w:tr>
      <w:tr w14:paraId="4C18E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8EB736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21BEF7E">
            <w:pPr>
              <w:spacing w:line="300" w:lineRule="exac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  <w:p w14:paraId="383535AD">
            <w:pPr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（导热系数：             ；干表观密度：               ；抗压强度：             ）</w:t>
            </w:r>
          </w:p>
        </w:tc>
      </w:tr>
      <w:tr w14:paraId="61A01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C722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3515A6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FED0FF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8A0E11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5C8453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035490B4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FEF6B">
    <w:pPr>
      <w:pStyle w:val="3"/>
      <w:pBdr>
        <w:bottom w:val="none" w:color="auto" w:sz="0" w:space="0"/>
      </w:pBdr>
      <w:jc w:val="left"/>
      <w:rPr>
        <w:rFonts w:ascii="宋体" w:hAnsi="宋体" w:eastAsia="宋体" w:cs="Times New Roman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委托单编号：WJWT-D02-01</w:t>
    </w:r>
  </w:p>
  <w:p w14:paraId="7EAEEEF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CD1A2C"/>
    <w:rsid w:val="00052AC6"/>
    <w:rsid w:val="00060014"/>
    <w:rsid w:val="00081578"/>
    <w:rsid w:val="0008479E"/>
    <w:rsid w:val="000A13D8"/>
    <w:rsid w:val="000B4AB3"/>
    <w:rsid w:val="000C0DE1"/>
    <w:rsid w:val="000C6533"/>
    <w:rsid w:val="0015259E"/>
    <w:rsid w:val="001A294C"/>
    <w:rsid w:val="001A2A1B"/>
    <w:rsid w:val="001B0C1A"/>
    <w:rsid w:val="001C763B"/>
    <w:rsid w:val="001F2597"/>
    <w:rsid w:val="00214724"/>
    <w:rsid w:val="002716CE"/>
    <w:rsid w:val="002D4B60"/>
    <w:rsid w:val="00301EBB"/>
    <w:rsid w:val="003C6A60"/>
    <w:rsid w:val="003E70CD"/>
    <w:rsid w:val="00400FCB"/>
    <w:rsid w:val="004026CA"/>
    <w:rsid w:val="0041177D"/>
    <w:rsid w:val="004231EA"/>
    <w:rsid w:val="0044316F"/>
    <w:rsid w:val="004446EB"/>
    <w:rsid w:val="00454ACF"/>
    <w:rsid w:val="004634AB"/>
    <w:rsid w:val="0047115A"/>
    <w:rsid w:val="004A5722"/>
    <w:rsid w:val="004B14D0"/>
    <w:rsid w:val="004B2CA6"/>
    <w:rsid w:val="004F69E6"/>
    <w:rsid w:val="00531129"/>
    <w:rsid w:val="00547BC4"/>
    <w:rsid w:val="00575F82"/>
    <w:rsid w:val="00585F8A"/>
    <w:rsid w:val="005A2662"/>
    <w:rsid w:val="005B5BD7"/>
    <w:rsid w:val="005F3FA8"/>
    <w:rsid w:val="006859D3"/>
    <w:rsid w:val="006A1E42"/>
    <w:rsid w:val="006B2878"/>
    <w:rsid w:val="006B2E36"/>
    <w:rsid w:val="006E1A74"/>
    <w:rsid w:val="00715170"/>
    <w:rsid w:val="0071744C"/>
    <w:rsid w:val="007178A4"/>
    <w:rsid w:val="00754EF9"/>
    <w:rsid w:val="007803AB"/>
    <w:rsid w:val="007B200A"/>
    <w:rsid w:val="007C6E95"/>
    <w:rsid w:val="0080399D"/>
    <w:rsid w:val="0080636A"/>
    <w:rsid w:val="00810688"/>
    <w:rsid w:val="00813C90"/>
    <w:rsid w:val="00852BF9"/>
    <w:rsid w:val="00864CE4"/>
    <w:rsid w:val="00872FCB"/>
    <w:rsid w:val="008852A5"/>
    <w:rsid w:val="0089419D"/>
    <w:rsid w:val="008B4EDE"/>
    <w:rsid w:val="008D3250"/>
    <w:rsid w:val="008D77A2"/>
    <w:rsid w:val="008E414C"/>
    <w:rsid w:val="00963EE2"/>
    <w:rsid w:val="00986D7A"/>
    <w:rsid w:val="00A138CA"/>
    <w:rsid w:val="00A8218F"/>
    <w:rsid w:val="00A86EB5"/>
    <w:rsid w:val="00AB0076"/>
    <w:rsid w:val="00B511D2"/>
    <w:rsid w:val="00B722D0"/>
    <w:rsid w:val="00B756CB"/>
    <w:rsid w:val="00B8510D"/>
    <w:rsid w:val="00BD5064"/>
    <w:rsid w:val="00BE5B4D"/>
    <w:rsid w:val="00C33BD2"/>
    <w:rsid w:val="00C46AF5"/>
    <w:rsid w:val="00CB60DB"/>
    <w:rsid w:val="00CD1A2C"/>
    <w:rsid w:val="00CE653F"/>
    <w:rsid w:val="00CE7A5E"/>
    <w:rsid w:val="00CF5C36"/>
    <w:rsid w:val="00D4363B"/>
    <w:rsid w:val="00D52513"/>
    <w:rsid w:val="00D6103C"/>
    <w:rsid w:val="00D71FA1"/>
    <w:rsid w:val="00DA62E9"/>
    <w:rsid w:val="00DB11E1"/>
    <w:rsid w:val="00DB433A"/>
    <w:rsid w:val="00DB556A"/>
    <w:rsid w:val="00E556B8"/>
    <w:rsid w:val="00E64DDB"/>
    <w:rsid w:val="00E70AE0"/>
    <w:rsid w:val="00E8688D"/>
    <w:rsid w:val="00EB0D9C"/>
    <w:rsid w:val="00EC594E"/>
    <w:rsid w:val="00ED0973"/>
    <w:rsid w:val="00EE46A3"/>
    <w:rsid w:val="00F01892"/>
    <w:rsid w:val="00F07EDE"/>
    <w:rsid w:val="00F17C9D"/>
    <w:rsid w:val="00F4371B"/>
    <w:rsid w:val="00F54CE8"/>
    <w:rsid w:val="00F76353"/>
    <w:rsid w:val="00F96F78"/>
    <w:rsid w:val="00FD1A04"/>
    <w:rsid w:val="04CB2483"/>
    <w:rsid w:val="154D65C7"/>
    <w:rsid w:val="17B44FF8"/>
    <w:rsid w:val="20DE666E"/>
    <w:rsid w:val="2308227D"/>
    <w:rsid w:val="24137FBC"/>
    <w:rsid w:val="26AB5D85"/>
    <w:rsid w:val="2C0D623F"/>
    <w:rsid w:val="2DFA6A2E"/>
    <w:rsid w:val="339D61CB"/>
    <w:rsid w:val="3480440D"/>
    <w:rsid w:val="355F6EEB"/>
    <w:rsid w:val="37AF1D27"/>
    <w:rsid w:val="389F4677"/>
    <w:rsid w:val="38C70290"/>
    <w:rsid w:val="398C119F"/>
    <w:rsid w:val="3A551758"/>
    <w:rsid w:val="426714D2"/>
    <w:rsid w:val="460C5E7C"/>
    <w:rsid w:val="47B916BE"/>
    <w:rsid w:val="4CF83F4C"/>
    <w:rsid w:val="504F0DE7"/>
    <w:rsid w:val="582F1FBB"/>
    <w:rsid w:val="5AC93EE4"/>
    <w:rsid w:val="69C848CD"/>
    <w:rsid w:val="6C2F69A5"/>
    <w:rsid w:val="6FA67EF8"/>
    <w:rsid w:val="72EF16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3099B-AADA-4A9A-8036-3880701227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622</Words>
  <Characters>852</Characters>
  <Lines>7</Lines>
  <Paragraphs>2</Paragraphs>
  <TotalTime>1</TotalTime>
  <ScaleCrop>false</ScaleCrop>
  <LinksUpToDate>false</LinksUpToDate>
  <CharactersWithSpaces>980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2017-12-06T03:44:00Z</dcterms:created>
  <dc:creator>qqq</dc:creator>
  <cp:lastModifiedBy>tony</cp:lastModifiedBy>
  <cp:lastPrinted>2018-12-29T01:21:00Z</cp:lastPrinted>
  <dcterms:modified xsi:type="dcterms:W3CDTF">2025-10-24T02:30:53Z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09764A3EA26149168779F7580F214C92_13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